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A41" w:rsidRDefault="00F34A41" w:rsidP="00F34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4A41">
        <w:rPr>
          <w:rFonts w:ascii="Times New Roman" w:eastAsia="Times New Roman" w:hAnsi="Times New Roman" w:cs="Times New Roman"/>
          <w:b/>
          <w:sz w:val="24"/>
          <w:szCs w:val="24"/>
        </w:rPr>
        <w:t>Сав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ва Иванович Мамонтов. </w:t>
      </w:r>
    </w:p>
    <w:p w:rsidR="00F34A41" w:rsidRDefault="00F34A41" w:rsidP="00F34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4A41" w:rsidRPr="00F34A41" w:rsidRDefault="00F34A41" w:rsidP="00F34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3522996" cy="4524704"/>
            <wp:effectExtent l="19050" t="0" r="1254" b="0"/>
            <wp:docPr id="9" name="Рисунок 9" descr="http://www.artcontext.info/images/stories/pic55/mamont/mamont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rtcontext.info/images/stories/pic55/mamont/mamont_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888" cy="4525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A41" w:rsidRPr="00F34A41" w:rsidRDefault="00F34A41" w:rsidP="00F34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41">
        <w:rPr>
          <w:rFonts w:ascii="Times New Roman" w:eastAsia="Times New Roman" w:hAnsi="Times New Roman" w:cs="Times New Roman"/>
          <w:sz w:val="24"/>
          <w:szCs w:val="24"/>
        </w:rPr>
        <w:t>С.И.Мамонтов- скульптор, певец, писатель, успешный промышленник, который продолжил дело отца и строил железные дороги, также Савва Иванович является прародителем русской оперы и живописи.</w:t>
      </w:r>
    </w:p>
    <w:p w:rsidR="00F34A41" w:rsidRPr="00F34A41" w:rsidRDefault="00F34A41" w:rsidP="00F34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4A41" w:rsidRPr="00F34A41" w:rsidRDefault="00F34A41" w:rsidP="00F34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41">
        <w:rPr>
          <w:rFonts w:ascii="Times New Roman" w:eastAsia="Times New Roman" w:hAnsi="Times New Roman" w:cs="Times New Roman"/>
          <w:sz w:val="24"/>
          <w:szCs w:val="24"/>
        </w:rPr>
        <w:t xml:space="preserve">Организовал в Москве неформальное объединение художников, собрав вокруг себя лучших представителей </w:t>
      </w:r>
      <w:r w:rsidR="0064077A">
        <w:rPr>
          <w:rFonts w:ascii="Times New Roman" w:eastAsia="Times New Roman" w:hAnsi="Times New Roman" w:cs="Times New Roman"/>
          <w:sz w:val="24"/>
          <w:szCs w:val="24"/>
        </w:rPr>
        <w:t xml:space="preserve">русской живописи, таких как Васнецов, </w:t>
      </w:r>
      <w:r w:rsidRPr="00F34A41">
        <w:rPr>
          <w:rFonts w:ascii="Times New Roman" w:eastAsia="Times New Roman" w:hAnsi="Times New Roman" w:cs="Times New Roman"/>
          <w:sz w:val="24"/>
          <w:szCs w:val="24"/>
        </w:rPr>
        <w:t>Серов</w:t>
      </w:r>
      <w:r w:rsidR="0064077A">
        <w:rPr>
          <w:rFonts w:ascii="Times New Roman" w:eastAsia="Times New Roman" w:hAnsi="Times New Roman" w:cs="Times New Roman"/>
          <w:sz w:val="24"/>
          <w:szCs w:val="24"/>
        </w:rPr>
        <w:t xml:space="preserve">, Поленов, Нестеров, Репин, </w:t>
      </w:r>
      <w:r w:rsidRPr="00F34A41">
        <w:rPr>
          <w:rFonts w:ascii="Times New Roman" w:eastAsia="Times New Roman" w:hAnsi="Times New Roman" w:cs="Times New Roman"/>
          <w:sz w:val="24"/>
          <w:szCs w:val="24"/>
        </w:rPr>
        <w:t>Врубель и многих других. Савва Иванович помогал людям искусства, избавляя их от решения бытовых вопросов, позволяя им полностью посвятить себя творчеству.</w:t>
      </w:r>
    </w:p>
    <w:p w:rsidR="00F34A41" w:rsidRPr="00F34A41" w:rsidRDefault="00F34A41" w:rsidP="00F34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4A41" w:rsidRPr="00F34A41" w:rsidRDefault="00F34A41" w:rsidP="00F34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41">
        <w:rPr>
          <w:rFonts w:ascii="Times New Roman" w:eastAsia="Times New Roman" w:hAnsi="Times New Roman" w:cs="Times New Roman"/>
          <w:sz w:val="24"/>
          <w:szCs w:val="24"/>
        </w:rPr>
        <w:t xml:space="preserve">Савва Иванович создал первую в России частную оперу в 1885г. Идея заключалась в том, чтобы продвинуть на сцену произведения российских оперных композиторов, которые в то время совершенно не котировались не только за рубежом но и в России. Тем самым преследовалось цель увеличить популярность </w:t>
      </w:r>
      <w:proofErr w:type="gramStart"/>
      <w:r w:rsidRPr="00F34A41">
        <w:rPr>
          <w:rFonts w:ascii="Times New Roman" w:eastAsia="Times New Roman" w:hAnsi="Times New Roman" w:cs="Times New Roman"/>
          <w:sz w:val="24"/>
          <w:szCs w:val="24"/>
        </w:rPr>
        <w:t>российский</w:t>
      </w:r>
      <w:proofErr w:type="gramEnd"/>
      <w:r w:rsidRPr="00F34A41">
        <w:rPr>
          <w:rFonts w:ascii="Times New Roman" w:eastAsia="Times New Roman" w:hAnsi="Times New Roman" w:cs="Times New Roman"/>
          <w:sz w:val="24"/>
          <w:szCs w:val="24"/>
        </w:rPr>
        <w:t xml:space="preserve"> композиторов и певцов.</w:t>
      </w:r>
      <w:r w:rsidR="00640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077A" w:rsidRPr="0064077A">
        <w:rPr>
          <w:rFonts w:ascii="Times New Roman" w:eastAsia="Times New Roman" w:hAnsi="Times New Roman" w:cs="Times New Roman"/>
          <w:sz w:val="24"/>
          <w:szCs w:val="24"/>
        </w:rPr>
        <w:t xml:space="preserve">При его активной поддержке широкая зрительская аудитория смогла познакомиться с исполнительским мастерством Фёдора Шаляпина, который был солистом этого театра во второй половине 1890-х годов. С 1899 года Мамонтов совместно с княгиней Марией </w:t>
      </w:r>
      <w:proofErr w:type="spellStart"/>
      <w:r w:rsidR="0064077A" w:rsidRPr="0064077A">
        <w:rPr>
          <w:rFonts w:ascii="Times New Roman" w:eastAsia="Times New Roman" w:hAnsi="Times New Roman" w:cs="Times New Roman"/>
          <w:sz w:val="24"/>
          <w:szCs w:val="24"/>
        </w:rPr>
        <w:t>Тенишевой</w:t>
      </w:r>
      <w:proofErr w:type="spellEnd"/>
      <w:r w:rsidR="0064077A" w:rsidRPr="0064077A">
        <w:rPr>
          <w:rFonts w:ascii="Times New Roman" w:eastAsia="Times New Roman" w:hAnsi="Times New Roman" w:cs="Times New Roman"/>
          <w:sz w:val="24"/>
          <w:szCs w:val="24"/>
        </w:rPr>
        <w:t xml:space="preserve"> финансировал журнал «Мир искусства»</w:t>
      </w:r>
      <w:r w:rsidR="006407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4A41" w:rsidRPr="00F34A41" w:rsidRDefault="00F34A41" w:rsidP="00F34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1C34" w:rsidRDefault="00F34A41" w:rsidP="00F34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A41">
        <w:rPr>
          <w:rFonts w:ascii="Times New Roman" w:eastAsia="Times New Roman" w:hAnsi="Times New Roman" w:cs="Times New Roman"/>
          <w:sz w:val="24"/>
          <w:szCs w:val="24"/>
        </w:rPr>
        <w:t>Но, к сожалению, в 1890-х годах Савва Мамонтов был разорен и арестован. Имущество Саввы Ивановича было почти полностью распродано.</w:t>
      </w:r>
    </w:p>
    <w:p w:rsidR="0064077A" w:rsidRDefault="0064077A" w:rsidP="00F34A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077A" w:rsidRPr="0064077A" w:rsidRDefault="0064077A" w:rsidP="00640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077A" w:rsidRDefault="0064077A" w:rsidP="00640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077A">
        <w:rPr>
          <w:rFonts w:ascii="Times New Roman" w:eastAsia="Times New Roman" w:hAnsi="Times New Roman" w:cs="Times New Roman"/>
          <w:sz w:val="24"/>
          <w:szCs w:val="24"/>
        </w:rPr>
        <w:t xml:space="preserve">В конце 1900 года, после суда, Мамонтов поселился в доме неподалёку от Бутырской тюрьмы, при гончарной мастерской, перевезённой из Абрамцева. Весной 1902 года особняк на </w:t>
      </w:r>
      <w:proofErr w:type="spellStart"/>
      <w:proofErr w:type="gramStart"/>
      <w:r w:rsidRPr="0064077A">
        <w:rPr>
          <w:rFonts w:ascii="Times New Roman" w:eastAsia="Times New Roman" w:hAnsi="Times New Roman" w:cs="Times New Roman"/>
          <w:sz w:val="24"/>
          <w:szCs w:val="24"/>
        </w:rPr>
        <w:t>Садовой-Спасской</w:t>
      </w:r>
      <w:proofErr w:type="spellEnd"/>
      <w:proofErr w:type="gramEnd"/>
      <w:r w:rsidRPr="0064077A">
        <w:rPr>
          <w:rFonts w:ascii="Times New Roman" w:eastAsia="Times New Roman" w:hAnsi="Times New Roman" w:cs="Times New Roman"/>
          <w:sz w:val="24"/>
          <w:szCs w:val="24"/>
        </w:rPr>
        <w:t xml:space="preserve"> улице, стоявший опечатанным после ареста предпринимателя, был выставлен на торги вместе с художественной коллекцией хозяина. Некоторые произведения попали в Третьяковскую галерею, другие были приобретены Русским музеем. Значительную часть собственного архива Мамонтов завещал создателю театрального музея Алексею Бахрушину.</w:t>
      </w:r>
    </w:p>
    <w:p w:rsidR="0064077A" w:rsidRDefault="0064077A" w:rsidP="00640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906770" cy="3867785"/>
            <wp:effectExtent l="19050" t="0" r="0" b="0"/>
            <wp:docPr id="18" name="Рисунок 18" descr="http://www.aif.ru/pictures/201211/ab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aif.ru/pictures/201211/ab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770" cy="386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77A" w:rsidRDefault="0064077A" w:rsidP="00640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Усадьба Абрамцево</w:t>
      </w:r>
    </w:p>
    <w:p w:rsidR="0064077A" w:rsidRDefault="0064077A" w:rsidP="00640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77A" w:rsidRDefault="0064077A" w:rsidP="00640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161053" cy="3794234"/>
            <wp:effectExtent l="19050" t="0" r="1497" b="0"/>
            <wp:docPr id="15" name="Рисунок 15" descr="http://f15.ifotki.info/org/f353b697a2b2ce59fb07338d0a37cd66bc5f6c165397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f15.ifotki.info/org/f353b697a2b2ce59fb07338d0a37cd66bc5f6c16539703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608" cy="379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77A" w:rsidRDefault="0064077A" w:rsidP="00640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77A" w:rsidRPr="00F34A41" w:rsidRDefault="0064077A" w:rsidP="00640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Музыкальные вечера в усадьбе Абрамцево</w:t>
      </w:r>
    </w:p>
    <w:sectPr w:rsidR="0064077A" w:rsidRPr="00F34A41" w:rsidSect="00F34A41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>
    <w:useFELayout/>
  </w:compat>
  <w:rsids>
    <w:rsidRoot w:val="00BC49DF"/>
    <w:rsid w:val="00101C34"/>
    <w:rsid w:val="00284F92"/>
    <w:rsid w:val="005140F5"/>
    <w:rsid w:val="0064077A"/>
    <w:rsid w:val="0074781A"/>
    <w:rsid w:val="007A632B"/>
    <w:rsid w:val="00BC49DF"/>
    <w:rsid w:val="00F34A41"/>
    <w:rsid w:val="00F86DF0"/>
    <w:rsid w:val="00FE6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6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01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1C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7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primenko</dc:creator>
  <cp:lastModifiedBy>elena primenko</cp:lastModifiedBy>
  <cp:revision>2</cp:revision>
  <dcterms:created xsi:type="dcterms:W3CDTF">2018-11-12T11:20:00Z</dcterms:created>
  <dcterms:modified xsi:type="dcterms:W3CDTF">2018-11-12T11:20:00Z</dcterms:modified>
</cp:coreProperties>
</file>